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B" w:rsidRPr="00F66B73" w:rsidRDefault="00A158BB" w:rsidP="00A158BB">
      <w:pPr>
        <w:pStyle w:val="Kop1"/>
        <w:jc w:val="left"/>
        <w:rPr>
          <w:rFonts w:asciiTheme="minorHAnsi" w:hAnsiTheme="minorHAnsi"/>
          <w:color w:val="372E81"/>
          <w:sz w:val="32"/>
          <w:szCs w:val="32"/>
        </w:rPr>
      </w:pPr>
      <w:r w:rsidRPr="00F66B73">
        <w:rPr>
          <w:rFonts w:asciiTheme="minorHAnsi" w:hAnsiTheme="minorHAnsi"/>
          <w:color w:val="372E81"/>
          <w:sz w:val="32"/>
          <w:szCs w:val="32"/>
        </w:rPr>
        <w:t xml:space="preserve">Workshop “Conversiestoornissen”  </w:t>
      </w:r>
    </w:p>
    <w:p w:rsidR="00A158BB" w:rsidRDefault="00A158BB" w:rsidP="00A158BB">
      <w:pPr>
        <w:pStyle w:val="Kop1"/>
        <w:jc w:val="left"/>
        <w:rPr>
          <w:rFonts w:ascii="Calibri" w:hAnsi="Calibri"/>
          <w:color w:val="372E81"/>
          <w:sz w:val="32"/>
          <w:szCs w:val="32"/>
        </w:rPr>
      </w:pPr>
    </w:p>
    <w:p w:rsidR="00A158BB" w:rsidRPr="002750D4" w:rsidRDefault="00A158BB" w:rsidP="00A158BB">
      <w:pPr>
        <w:pStyle w:val="Kop1"/>
        <w:jc w:val="left"/>
        <w:rPr>
          <w:rFonts w:ascii="Calibri" w:hAnsi="Calibri"/>
          <w:color w:val="372E81"/>
          <w:sz w:val="32"/>
          <w:szCs w:val="32"/>
        </w:rPr>
      </w:pPr>
      <w:r>
        <w:rPr>
          <w:rFonts w:ascii="Calibri" w:hAnsi="Calibri"/>
          <w:color w:val="372E81"/>
          <w:sz w:val="32"/>
          <w:szCs w:val="32"/>
        </w:rPr>
        <w:t xml:space="preserve">Inhoud </w:t>
      </w:r>
      <w:r w:rsidRPr="002750D4">
        <w:rPr>
          <w:rFonts w:ascii="Calibri" w:hAnsi="Calibri"/>
          <w:color w:val="372E81"/>
          <w:sz w:val="32"/>
          <w:szCs w:val="32"/>
        </w:rPr>
        <w:t xml:space="preserve"> </w:t>
      </w:r>
    </w:p>
    <w:p w:rsidR="00A158BB" w:rsidRPr="00F66B73" w:rsidRDefault="00A158BB" w:rsidP="00A158BB">
      <w:pPr>
        <w:jc w:val="both"/>
        <w:rPr>
          <w:lang w:eastAsia="nl-NL"/>
        </w:rPr>
      </w:pPr>
      <w:r>
        <w:rPr>
          <w:color w:val="000000"/>
          <w:sz w:val="23"/>
          <w:szCs w:val="23"/>
        </w:rPr>
        <w:t xml:space="preserve">De conversiestoornis is een psychische stoornis die wordt gekenmerkt door verstoringen van de motorische of sensorische functies. De meest voorkomende conversiesymptomen zijn verlamming, ongecontroleerde bewegingen, verkrampingen, blindheid, gevoelloosheid en pseudo-epileptische aanvallen. Patiënten met dit soort klachten worden vaak als lastig en moeilijk beschouwd. Hulpverleners weten zich meestal geen raad met deze patiëntenpopulatie. In deze workshop wordt u geschoold in de behandeling van conversiestoornissen door middel van hypnose, katalepsie-inductie en shaping-technieken aan de hand van het recent verschenen protocol voor conversiestoornissen (Hoogduin et al., 2017). Door het tonen van dvd-fragmenten en demonstraties wordt er uitgebreid stilgestaan bij de diverse technieken. </w:t>
      </w:r>
      <w:bookmarkStart w:id="0" w:name="_GoBack"/>
      <w:bookmarkEnd w:id="0"/>
    </w:p>
    <w:p w:rsidR="000C2F0A" w:rsidRDefault="000C2F0A"/>
    <w:sectPr w:rsidR="000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BB"/>
    <w:rsid w:val="000C2F0A"/>
    <w:rsid w:val="00A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8B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A158BB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158BB"/>
    <w:rPr>
      <w:rFonts w:ascii="Verdana" w:eastAsia="Times New Roman" w:hAnsi="Verdana" w:cs="Times New Roman"/>
      <w:b/>
      <w:bCs/>
      <w:sz w:val="28"/>
      <w:szCs w:val="20"/>
      <w:lang w:eastAsia="nl-NL"/>
    </w:rPr>
  </w:style>
  <w:style w:type="paragraph" w:styleId="Geenafstand">
    <w:name w:val="No Spacing"/>
    <w:uiPriority w:val="1"/>
    <w:qFormat/>
    <w:rsid w:val="00A158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8B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A158BB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158BB"/>
    <w:rPr>
      <w:rFonts w:ascii="Verdana" w:eastAsia="Times New Roman" w:hAnsi="Verdana" w:cs="Times New Roman"/>
      <w:b/>
      <w:bCs/>
      <w:sz w:val="28"/>
      <w:szCs w:val="20"/>
      <w:lang w:eastAsia="nl-NL"/>
    </w:rPr>
  </w:style>
  <w:style w:type="paragraph" w:styleId="Geenafstand">
    <w:name w:val="No Spacing"/>
    <w:uiPriority w:val="1"/>
    <w:qFormat/>
    <w:rsid w:val="00A158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Automation Demo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Tibben</dc:creator>
  <cp:lastModifiedBy>Marleen Tibben</cp:lastModifiedBy>
  <cp:revision>1</cp:revision>
  <dcterms:created xsi:type="dcterms:W3CDTF">2018-05-15T10:52:00Z</dcterms:created>
  <dcterms:modified xsi:type="dcterms:W3CDTF">2018-05-15T10:53:00Z</dcterms:modified>
</cp:coreProperties>
</file>